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6"/>
          <w:szCs w:val="36"/>
        </w:rPr>
      </w:pPr>
      <w:r w:rsidDel="00000000" w:rsidR="00000000" w:rsidRPr="00000000">
        <w:rPr>
          <w:rFonts w:ascii="標楷體" w:cs="標楷體" w:eastAsia="標楷體" w:hAnsi="標楷體"/>
          <w:b w:val="0"/>
          <w:sz w:val="36"/>
          <w:szCs w:val="36"/>
          <w:rtl w:val="0"/>
        </w:rPr>
        <w:t xml:space="preserve">文藻外語大學哲學社組織章程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WenzaoUrsulineUniversity of LanguagePhilosophy Club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2463800</wp:posOffset>
                </wp:positionH>
                <wp:positionV relativeFrom="paragraph">
                  <wp:posOffset>342900</wp:posOffset>
                </wp:positionV>
                <wp:extent cx="2679700" cy="317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05198" y="3619980"/>
                          <a:ext cx="2681604" cy="320039"/>
                        </a:xfrm>
                        <a:custGeom>
                          <a:pathLst>
                            <a:path extrusionOk="0" h="320040" w="2681605">
                              <a:moveTo>
                                <a:pt x="0" y="0"/>
                              </a:moveTo>
                              <a:lnTo>
                                <a:pt x="0" y="320040"/>
                              </a:lnTo>
                              <a:lnTo>
                                <a:pt x="2681605" y="320040"/>
                              </a:lnTo>
                              <a:lnTo>
                                <a:pt x="26816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本章程於 民國103年4月21日 訂定</w:t>
                            </w:r>
                          </w:p>
                        </w:txbxContent>
                      </wps:txbx>
                      <wps:bodyPr anchorCtr="0" anchor="t" bIns="0" lIns="114300" rIns="114300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2463800</wp:posOffset>
                </wp:positionH>
                <wp:positionV relativeFrom="paragraph">
                  <wp:posOffset>342900</wp:posOffset>
                </wp:positionV>
                <wp:extent cx="2679700" cy="317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left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第一章 總則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第一條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 本校依大學法第十七條精神，特設文藻外語大學哲學社(以下簡稱本社)，創立時間於民國一零三學年度第一學期。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第二條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 本社成立的宗旨在於讓多數人了解哲學思辯與哲學價值，哲學並非是一門單一學科，他是許多學科的源頭。加入本社，可以從學習從最抽象的思考邏輯到最實際的思辯訓練，啟發社員議題分析與自我尋找答案的能力。 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第二章 社員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第三條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  本社入社條件，凡熱愛哲學喜愛思辯者，均可參加。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第四條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  申請退社條件，學生因特殊狀況，得應需要於每學年下學期申請退出其一社團，須經社團負責人、指導老師同意後，送課外活動指導組認可核准，方得退出社團；未完成申請手續者，不得任意於社團活動（上課）缺席。擔任幹部欲申請退社者，須經社團幹部會議決議通過，始得辦理申請退社手續。退社申請須於開學後二週內提出，逾時不受理。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left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1"/>
          <w:sz w:val="24"/>
          <w:szCs w:val="24"/>
          <w:rtl w:val="0"/>
        </w:rPr>
        <w:t xml:space="preserve">第五條</w:t>
      </w: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  社員請假規則:</w:t>
      </w: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專科部一至三年級學生未能參與社團課程者，必須請假。一學期至多請假三次(事假或病假合併計算)，不扣操行分數；曠課一節扣操行分數1分。如需事後銷假，須於兩週內將社團請假卡交於副社長，由副社長至課外活動指導組辦理。</w:t>
      </w:r>
    </w:p>
    <w:p w:rsidR="00000000" w:rsidDel="00000000" w:rsidP="00000000" w:rsidRDefault="00000000" w:rsidRPr="00000000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其他學制學生之缺曠由社團自行登錄，該學期出席次數未達該社團社課(含活動)二分之一以上者，期末將予以除名。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第六條 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社員權利，參加校內各項活動及校外相關性質活動，提出對社團之意見。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第七條 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 社員義務，服從尊重老師及核心幹部，準時繳交社團相關資料，上課不遲到早退或無故缺席。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第三章 組織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第八條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本社核心幹部設有社長一人、副社長一人、活動長一人、財務長一人、文宣長與副文宣長兩人、公關組一人，顧問一人。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第九條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核心幹部之選舉與罷免:</w:t>
      </w:r>
    </w:p>
    <w:p w:rsidR="00000000" w:rsidDel="00000000" w:rsidP="00000000" w:rsidRDefault="00000000" w:rsidRPr="00000000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選舉辦法</w:t>
      </w:r>
    </w:p>
    <w:p w:rsidR="00000000" w:rsidDel="00000000" w:rsidP="00000000" w:rsidRDefault="00000000" w:rsidRPr="00000000">
      <w:pPr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下屆社長由當屆核心幹部提名候選人，經社員與幹部會議投票表決</w:t>
      </w:r>
    </w:p>
    <w:p w:rsidR="00000000" w:rsidDel="00000000" w:rsidP="00000000" w:rsidRDefault="00000000" w:rsidRPr="00000000">
      <w:pPr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推派社長人選，最高票者當選社長。下屆副社長由當屆社長、副社長以及下屆社長共同討論遴選之。</w:t>
      </w:r>
    </w:p>
    <w:p w:rsidR="00000000" w:rsidDel="00000000" w:rsidP="00000000" w:rsidRDefault="00000000" w:rsidRPr="00000000">
      <w:pPr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參選核心幹部資格為待社一學年(含)以上的社員。 </w:t>
      </w:r>
    </w:p>
    <w:p w:rsidR="00000000" w:rsidDel="00000000" w:rsidP="00000000" w:rsidRDefault="00000000" w:rsidRPr="00000000">
      <w:pPr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下屆核心幹部產生方式由下屆社長提出幹部名單，經當屆核心幹部會議討論後選出。</w:t>
      </w:r>
    </w:p>
    <w:p w:rsidR="00000000" w:rsidDel="00000000" w:rsidP="00000000" w:rsidRDefault="00000000" w:rsidRPr="00000000">
      <w:pPr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下屆顧問凡具有任何社團社長經驗者，並由當屆核心幹部會議討論後選出。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firstLine="0"/>
        <w:contextualSpacing w:val="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罷免方法</w:t>
      </w:r>
    </w:p>
    <w:p w:rsidR="00000000" w:rsidDel="00000000" w:rsidP="00000000" w:rsidRDefault="00000000" w:rsidRPr="00000000">
      <w:pPr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社長或幹部有違章程職掌、失職嚴重之情況，須由五位以上之幹部聯署向社長提出罷免案，若欲罷免對象為社長則向副社長提出。提案後由社長或副社長代表與課指組老師討論罷免必要性，經課指組老師同意後召開核心會投票，所有核心幹部三分之二以上同意後召開會員大會並表決，經三分之二以上社員同意，罷免案成立。</w:t>
      </w:r>
    </w:p>
    <w:p w:rsidR="00000000" w:rsidDel="00000000" w:rsidP="00000000" w:rsidRDefault="00000000" w:rsidRPr="00000000">
      <w:pPr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社長遭罷免後，若任期已達三分之二，則剩餘任期由副社長代理；若未滿三分之二，則依幹部選舉辦法改選社長，改選前該職責由副社長代理。</w:t>
      </w:r>
    </w:p>
    <w:p w:rsidR="00000000" w:rsidDel="00000000" w:rsidP="00000000" w:rsidRDefault="00000000" w:rsidRPr="00000000">
      <w:pPr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幹部遭罷免後，若任期已達三分之二，則剩餘任期由副社長或社長兼任；若未滿三分之二，則依幹部選舉法改選該職務幹部，改選前其職責由該職務由社長或是副社長兼任。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第十條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任期，核心幹部任期皆為一年。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第十一條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職掌，所有核心幹部皆須出席社內大小型會議，不得無故缺席，並有義務參加各項幹訓活動。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480"/>
        <w:jc w:val="left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社長：</w:t>
      </w:r>
    </w:p>
    <w:p w:rsidR="00000000" w:rsidDel="00000000" w:rsidP="00000000" w:rsidRDefault="00000000" w:rsidRPr="00000000">
      <w:pPr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為本社各項活動總負責人並監督籌備進度。</w:t>
      </w:r>
    </w:p>
    <w:p w:rsidR="00000000" w:rsidDel="00000000" w:rsidP="00000000" w:rsidRDefault="00000000" w:rsidRPr="00000000">
      <w:pPr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對外為本社團發言與負責人。 </w:t>
      </w:r>
    </w:p>
    <w:p w:rsidR="00000000" w:rsidDel="00000000" w:rsidP="00000000" w:rsidRDefault="00000000" w:rsidRPr="00000000">
      <w:pPr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代表本社參加校內外活動及會議。 </w:t>
      </w:r>
    </w:p>
    <w:p w:rsidR="00000000" w:rsidDel="00000000" w:rsidP="00000000" w:rsidRDefault="00000000" w:rsidRPr="00000000">
      <w:pPr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須召開各項會議。 </w:t>
      </w:r>
    </w:p>
    <w:p w:rsidR="00000000" w:rsidDel="00000000" w:rsidP="00000000" w:rsidRDefault="00000000" w:rsidRPr="00000000">
      <w:pPr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對社團作課程規劃，須有效掌控社團運作及人員調配。 </w:t>
      </w:r>
    </w:p>
    <w:p w:rsidR="00000000" w:rsidDel="00000000" w:rsidP="00000000" w:rsidRDefault="00000000" w:rsidRPr="00000000">
      <w:pPr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社員大會向社員報告社團活動及未來計畫。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05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480"/>
        <w:jc w:val="left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副社長： </w:t>
      </w:r>
    </w:p>
    <w:p w:rsidR="00000000" w:rsidDel="00000000" w:rsidP="00000000" w:rsidRDefault="00000000" w:rsidRPr="00000000">
      <w:pPr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協助社長各項社務，並為社長職務代理人。 </w:t>
      </w:r>
    </w:p>
    <w:p w:rsidR="00000000" w:rsidDel="00000000" w:rsidP="00000000" w:rsidRDefault="00000000" w:rsidRPr="00000000">
      <w:pPr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負責社員缺曠登記、請假手續辦理、填寫並呈交社團日誌。</w:t>
      </w:r>
    </w:p>
    <w:p w:rsidR="00000000" w:rsidDel="00000000" w:rsidP="00000000" w:rsidRDefault="00000000" w:rsidRPr="00000000">
      <w:pPr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協助社長與監督所有部門的計畫與活動。</w:t>
      </w:r>
    </w:p>
    <w:p w:rsidR="00000000" w:rsidDel="00000000" w:rsidP="00000000" w:rsidRDefault="00000000" w:rsidRPr="00000000">
      <w:pPr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共同彙整社團組織運作、各項活動及課程資料。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firstLine="165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480"/>
        <w:jc w:val="left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活動長： </w:t>
      </w:r>
    </w:p>
    <w:p w:rsidR="00000000" w:rsidDel="00000000" w:rsidP="00000000" w:rsidRDefault="00000000" w:rsidRPr="00000000">
      <w:pPr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負責填寫並呈交各項活動企劃書。 </w:t>
      </w:r>
    </w:p>
    <w:p w:rsidR="00000000" w:rsidDel="00000000" w:rsidP="00000000" w:rsidRDefault="00000000" w:rsidRPr="00000000">
      <w:pPr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辦理活動時，負責器材使用及借還。</w:t>
      </w:r>
    </w:p>
    <w:p w:rsidR="00000000" w:rsidDel="00000000" w:rsidP="00000000" w:rsidRDefault="00000000" w:rsidRPr="00000000">
      <w:pPr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須與活動負責人共同規劃活動流程。</w:t>
      </w:r>
    </w:p>
    <w:p w:rsidR="00000000" w:rsidDel="00000000" w:rsidP="00000000" w:rsidRDefault="00000000" w:rsidRPr="00000000">
      <w:pPr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監督管理各項活動工作人員。</w:t>
      </w:r>
    </w:p>
    <w:p w:rsidR="00000000" w:rsidDel="00000000" w:rsidP="00000000" w:rsidRDefault="00000000" w:rsidRPr="00000000">
      <w:pPr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拍攝活動照片與紀錄活動過程。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05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480"/>
        <w:jc w:val="left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財務長： </w:t>
      </w:r>
    </w:p>
    <w:p w:rsidR="00000000" w:rsidDel="00000000" w:rsidP="00000000" w:rsidRDefault="00000000" w:rsidRPr="00000000">
      <w:pPr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管理社團經費收入及支出，並不定期於核心會議中報告。 </w:t>
      </w:r>
    </w:p>
    <w:p w:rsidR="00000000" w:rsidDel="00000000" w:rsidP="00000000" w:rsidRDefault="00000000" w:rsidRPr="00000000">
      <w:pPr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負責製作各項活動帳目、每月收支帳目表及分析、收據匯整及</w:t>
        <w:br w:type="textWrapping"/>
        <w:t xml:space="preserve">經費核銷。 </w:t>
      </w:r>
    </w:p>
    <w:p w:rsidR="00000000" w:rsidDel="00000000" w:rsidP="00000000" w:rsidRDefault="00000000" w:rsidRPr="00000000">
      <w:pPr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管理社團財產，並製作財產清冊。 </w:t>
      </w:r>
    </w:p>
    <w:p w:rsidR="00000000" w:rsidDel="00000000" w:rsidP="00000000" w:rsidRDefault="00000000" w:rsidRPr="00000000">
      <w:pPr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定期於會員期初、期末向社員公開帳目。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05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480"/>
        <w:jc w:val="left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文宣長與副文宣長： </w:t>
      </w:r>
    </w:p>
    <w:p w:rsidR="00000000" w:rsidDel="00000000" w:rsidP="00000000" w:rsidRDefault="00000000" w:rsidRPr="00000000">
      <w:pPr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協助社長與副社長彙整社團資料。 </w:t>
      </w:r>
    </w:p>
    <w:p w:rsidR="00000000" w:rsidDel="00000000" w:rsidP="00000000" w:rsidRDefault="00000000" w:rsidRPr="00000000">
      <w:pPr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製作各項會議、活動簽到單及會議紀錄。 </w:t>
      </w:r>
    </w:p>
    <w:p w:rsidR="00000000" w:rsidDel="00000000" w:rsidP="00000000" w:rsidRDefault="00000000" w:rsidRPr="00000000">
      <w:pPr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製作各項活動所需海報文宣。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05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480"/>
        <w:jc w:val="left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公關長：</w:t>
      </w:r>
    </w:p>
    <w:p w:rsidR="00000000" w:rsidDel="00000000" w:rsidP="00000000" w:rsidRDefault="00000000" w:rsidRPr="00000000">
      <w:pPr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為本社對外之聯絡人。 </w:t>
      </w:r>
    </w:p>
    <w:p w:rsidR="00000000" w:rsidDel="00000000" w:rsidP="00000000" w:rsidRDefault="00000000" w:rsidRPr="00000000">
      <w:pPr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製作各項會議通知單。 </w:t>
      </w:r>
    </w:p>
    <w:p w:rsidR="00000000" w:rsidDel="00000000" w:rsidP="00000000" w:rsidRDefault="00000000" w:rsidRPr="00000000">
      <w:pPr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預借會議場地。</w:t>
      </w:r>
    </w:p>
    <w:p w:rsidR="00000000" w:rsidDel="00000000" w:rsidP="00000000" w:rsidRDefault="00000000" w:rsidRPr="00000000">
      <w:pPr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處理校外來函。</w:t>
      </w:r>
    </w:p>
    <w:p w:rsidR="00000000" w:rsidDel="00000000" w:rsidP="00000000" w:rsidRDefault="00000000" w:rsidRPr="00000000">
      <w:pPr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不定期更新社網資訊。</w:t>
      </w:r>
    </w:p>
    <w:p w:rsidR="00000000" w:rsidDel="00000000" w:rsidP="00000000" w:rsidRDefault="00000000" w:rsidRPr="00000000">
      <w:pPr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拍攝每節社課的教學影片並放上社網。</w:t>
      </w:r>
    </w:p>
    <w:p w:rsidR="00000000" w:rsidDel="00000000" w:rsidP="00000000" w:rsidRDefault="00000000" w:rsidRPr="00000000">
      <w:pPr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120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於每學期初向各友校發送公關函。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480"/>
        <w:jc w:val="left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顧問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200" w:hanging="480"/>
        <w:jc w:val="left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為本社提供意見與活動輔助</w:t>
      </w:r>
    </w:p>
    <w:p w:rsidR="00000000" w:rsidDel="00000000" w:rsidP="00000000" w:rsidRDefault="00000000" w:rsidRPr="00000000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200" w:hanging="480"/>
        <w:jc w:val="left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協助新任社長承接社團行政事務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firstLine="165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第四章 會議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第十二條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每學期由社長召開各項會議： 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定期初及期末社員大會，宣布該學期活動及課程資訊並公開社團帳目。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不定期核心幹部會議，討論社務及檢討活動與社團運作。 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各項活動籌備會、行前會、檢討會。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40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第十三條 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 各項會議人數達應到人數一半方可開會。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第十四條 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 若因故無法出席會議者，應事先向副社長請假，無故缺席以曠課論。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第五章 活動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第十五條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由社長與核心幹部統籌執行各項活動：</w:t>
      </w:r>
    </w:p>
    <w:p w:rsidR="00000000" w:rsidDel="00000000" w:rsidP="00000000" w:rsidRDefault="00000000" w:rsidRPr="00000000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社團宣傳與新社員招收。 </w:t>
      </w:r>
    </w:p>
    <w:p w:rsidR="00000000" w:rsidDel="00000000" w:rsidP="00000000" w:rsidRDefault="00000000" w:rsidRPr="00000000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校園哲學講座。 </w:t>
      </w:r>
    </w:p>
    <w:p w:rsidR="00000000" w:rsidDel="00000000" w:rsidP="00000000" w:rsidRDefault="00000000" w:rsidRPr="00000000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寒暑假校內外哲學營或哲學活動。 </w:t>
      </w:r>
    </w:p>
    <w:p w:rsidR="00000000" w:rsidDel="00000000" w:rsidP="00000000" w:rsidRDefault="00000000" w:rsidRPr="00000000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各項其他活動。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第六章 財務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第十六條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本社經費來源如下： </w:t>
      </w:r>
    </w:p>
    <w:p w:rsidR="00000000" w:rsidDel="00000000" w:rsidP="00000000" w:rsidRDefault="00000000" w:rsidRPr="00000000">
      <w:pPr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社員每學期繳交之社費300元。 </w:t>
      </w:r>
    </w:p>
    <w:p w:rsidR="00000000" w:rsidDel="00000000" w:rsidP="00000000" w:rsidRDefault="00000000" w:rsidRPr="00000000">
      <w:pPr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學務經費、學生會費補助款。</w:t>
      </w:r>
    </w:p>
    <w:p w:rsidR="00000000" w:rsidDel="00000000" w:rsidP="00000000" w:rsidRDefault="00000000" w:rsidRPr="00000000">
      <w:pPr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向外尋找贊助廠商。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第十七條 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本社經費支出如下：</w:t>
      </w:r>
    </w:p>
    <w:p w:rsidR="00000000" w:rsidDel="00000000" w:rsidP="00000000" w:rsidRDefault="00000000" w:rsidRPr="00000000">
      <w:pPr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指導老師聘請費用。</w:t>
      </w:r>
    </w:p>
    <w:p w:rsidR="00000000" w:rsidDel="00000000" w:rsidP="00000000" w:rsidRDefault="00000000" w:rsidRPr="00000000">
      <w:pPr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各社內活動支出。</w:t>
      </w:r>
    </w:p>
    <w:p w:rsidR="00000000" w:rsidDel="00000000" w:rsidP="00000000" w:rsidRDefault="00000000" w:rsidRPr="00000000">
      <w:pPr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720" w:hanging="480"/>
        <w:rPr>
          <w:rFonts w:ascii="標楷體" w:cs="標楷體" w:eastAsia="標楷體" w:hAnsi="標楷體"/>
          <w:b w:val="0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每學期兩次會員大會餐點及飲料。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第十八條 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財務長應不定期於核心會議中報告，並於每次會員期初期末會公開社費收支帳目，並上傳社網。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第七章 課程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第十九條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 本社規定社課時間為每星期三、下午四點半至六點半，分別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由指導老師與社長各指導一小時。假日不定期參與社區或書局演講講座。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標楷體" w:cs="標楷體" w:eastAsia="標楷體" w:hAnsi="標楷體"/>
          <w:b w:val="1"/>
          <w:sz w:val="24"/>
          <w:szCs w:val="24"/>
          <w:rtl w:val="0"/>
        </w:rPr>
        <w:t xml:space="preserve">第二十條</w:t>
      </w:r>
      <w:r w:rsidDel="00000000" w:rsidR="00000000" w:rsidRPr="00000000">
        <w:rPr>
          <w:rFonts w:ascii="標楷體" w:cs="標楷體" w:eastAsia="標楷體" w:hAnsi="標楷體"/>
          <w:b w:val="0"/>
          <w:sz w:val="24"/>
          <w:szCs w:val="24"/>
          <w:rtl w:val="0"/>
        </w:rPr>
        <w:t xml:space="preserve">  本社每學期課程內容由核心會議產生之，並由社長向指導老師提出。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標楷體" w:cs="標楷體" w:eastAsia="標楷體" w:hAnsi="標楷體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Cambria" w:cs="Cambria" w:eastAsia="Cambria" w:hAnsi="Cambria"/>
          <w:b w:val="1"/>
          <w:sz w:val="52"/>
          <w:szCs w:val="52"/>
        </w:rPr>
      </w:pPr>
      <w:r w:rsidDel="00000000" w:rsidR="00000000" w:rsidRPr="00000000">
        <w:rPr>
          <w:rFonts w:ascii="標楷體" w:cs="標楷體" w:eastAsia="標楷體" w:hAnsi="標楷體"/>
          <w:b w:val="0"/>
          <w:sz w:val="32"/>
          <w:szCs w:val="32"/>
          <w:rtl w:val="0"/>
        </w:rPr>
        <w:t xml:space="preserve">第八章 其他重要事項</w:t>
      </w:r>
      <w:r w:rsidDel="00000000" w:rsidR="00000000" w:rsidRPr="00000000">
        <w:rPr>
          <w:rFonts w:ascii="標楷體" w:cs="標楷體" w:eastAsia="標楷體" w:hAnsi="標楷體"/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480" w:lineRule="auto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第二十一條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  社長可決定當學期的活動空間與時間分配。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480" w:lineRule="auto"/>
        <w:contextualSpacing w:val="0"/>
        <w:rPr>
          <w:rFonts w:ascii="標楷體" w:cs="標楷體" w:eastAsia="標楷體" w:hAnsi="標楷體"/>
        </w:rPr>
      </w:pPr>
      <w:bookmarkStart w:colFirst="0" w:colLast="0" w:name="_gjdgxs" w:id="0"/>
      <w:bookmarkEnd w:id="0"/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第二十二條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  當需修改與增添組織條例時，社長先需與幹部於幹部會議研議，再與社員成員開社員大會，並經由學生事務處課外活動指導組組長審核通過，方可修改組織條例。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480" w:lineRule="auto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第二十三條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  指導老師的選擇，可由社長、幹部以及社員共同決定。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.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2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.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3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4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.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5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、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6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.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7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8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.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9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、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decimal"/>
      <w:lvlText w:val="%5、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decimal"/>
      <w:lvlText w:val="%8、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abstractNum w:abstractNumId="10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11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.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12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13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.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14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.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15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abstractNum w:abstractNumId="16">
    <w:lvl w:ilvl="0">
      <w:start w:val="1"/>
      <w:numFmt w:val="decimal"/>
      <w:lvlText w:val="(%1)."/>
      <w:lvlJc w:val="left"/>
      <w:pPr>
        <w:ind w:left="720" w:firstLine="240"/>
      </w:pPr>
      <w:rPr/>
    </w:lvl>
    <w:lvl w:ilvl="1">
      <w:start w:val="1"/>
      <w:numFmt w:val="decimal"/>
      <w:lvlText w:val="%2."/>
      <w:lvlJc w:val="left"/>
      <w:pPr>
        <w:ind w:left="1200" w:firstLine="720"/>
      </w:pPr>
      <w:rPr/>
    </w:lvl>
    <w:lvl w:ilvl="2">
      <w:start w:val="1"/>
      <w:numFmt w:val="lowerRoman"/>
      <w:lvlText w:val="%3."/>
      <w:lvlJc w:val="right"/>
      <w:pPr>
        <w:ind w:left="1680" w:firstLine="1200"/>
      </w:pPr>
      <w:rPr/>
    </w:lvl>
    <w:lvl w:ilvl="3">
      <w:start w:val="1"/>
      <w:numFmt w:val="decimal"/>
      <w:lvlText w:val="%4."/>
      <w:lvlJc w:val="left"/>
      <w:pPr>
        <w:ind w:left="2160" w:firstLine="1680"/>
      </w:pPr>
      <w:rPr/>
    </w:lvl>
    <w:lvl w:ilvl="4">
      <w:start w:val="1"/>
      <w:numFmt w:val="decimal"/>
      <w:lvlText w:val="%5、"/>
      <w:lvlJc w:val="left"/>
      <w:pPr>
        <w:ind w:left="2640" w:firstLine="2160"/>
      </w:pPr>
      <w:rPr/>
    </w:lvl>
    <w:lvl w:ilvl="5">
      <w:start w:val="1"/>
      <w:numFmt w:val="lowerRoman"/>
      <w:lvlText w:val="%6."/>
      <w:lvlJc w:val="right"/>
      <w:pPr>
        <w:ind w:left="3120" w:firstLine="2640"/>
      </w:pPr>
      <w:rPr/>
    </w:lvl>
    <w:lvl w:ilvl="6">
      <w:start w:val="1"/>
      <w:numFmt w:val="decimal"/>
      <w:lvlText w:val="%7."/>
      <w:lvlJc w:val="left"/>
      <w:pPr>
        <w:ind w:left="3600" w:firstLine="3120"/>
      </w:pPr>
      <w:rPr/>
    </w:lvl>
    <w:lvl w:ilvl="7">
      <w:start w:val="1"/>
      <w:numFmt w:val="decimal"/>
      <w:lvlText w:val="%8、"/>
      <w:lvlJc w:val="left"/>
      <w:pPr>
        <w:ind w:left="4080" w:firstLine="3600"/>
      </w:pPr>
      <w:rPr/>
    </w:lvl>
    <w:lvl w:ilvl="8">
      <w:start w:val="1"/>
      <w:numFmt w:val="lowerRoman"/>
      <w:lvlText w:val="%9."/>
      <w:lvlJc w:val="right"/>
      <w:pPr>
        <w:ind w:left="4560" w:firstLine="40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